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2A" w:rsidRPr="004A2603" w:rsidRDefault="003E372A" w:rsidP="004A2603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6C421C" w:rsidRPr="004A2603" w:rsidRDefault="003E372A" w:rsidP="004A260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4A2603">
        <w:rPr>
          <w:rFonts w:eastAsia="Times New Roman" w:cstheme="minorHAnsi"/>
          <w:b/>
          <w:sz w:val="24"/>
          <w:szCs w:val="24"/>
          <w:u w:val="single"/>
        </w:rPr>
        <w:t>Klauzula informacyjna</w:t>
      </w:r>
    </w:p>
    <w:p w:rsidR="006C421C" w:rsidRPr="004A2603" w:rsidRDefault="006C421C" w:rsidP="004A2603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C421C" w:rsidRPr="004A2603" w:rsidRDefault="006C421C" w:rsidP="004A260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eastAsia="Times New Roman" w:cstheme="minorHAnsi"/>
          <w:sz w:val="24"/>
          <w:szCs w:val="24"/>
        </w:rPr>
        <w:t xml:space="preserve">Zgodnie z art. 13 ust. 1 i ust. 2 </w:t>
      </w:r>
      <w:r w:rsidRPr="004A2603">
        <w:rPr>
          <w:rFonts w:cstheme="minorHAnsi"/>
          <w:sz w:val="24"/>
          <w:szCs w:val="24"/>
        </w:rPr>
        <w:t xml:space="preserve"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L.2016. 119, str. 1, </w:t>
      </w:r>
      <w:proofErr w:type="spellStart"/>
      <w:r w:rsidRPr="004A2603">
        <w:rPr>
          <w:rFonts w:cstheme="minorHAnsi"/>
          <w:sz w:val="24"/>
          <w:szCs w:val="24"/>
        </w:rPr>
        <w:t>sprost</w:t>
      </w:r>
      <w:proofErr w:type="spellEnd"/>
      <w:r w:rsidRPr="004A2603">
        <w:rPr>
          <w:rFonts w:cstheme="minorHAnsi"/>
          <w:sz w:val="24"/>
          <w:szCs w:val="24"/>
        </w:rPr>
        <w:t>. Dz. Urz. UE.L.2018.127, str. 2), (w skrócie RODO), informuje się, że:</w:t>
      </w:r>
    </w:p>
    <w:p w:rsidR="006C421C" w:rsidRPr="004A2603" w:rsidRDefault="006C421C" w:rsidP="004A260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C421C" w:rsidRPr="004A2603" w:rsidRDefault="006C421C" w:rsidP="004A260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 xml:space="preserve">Administratorem danych jest </w:t>
      </w:r>
      <w:r w:rsidR="003E372A" w:rsidRPr="004A2603">
        <w:rPr>
          <w:rFonts w:cstheme="minorHAnsi"/>
          <w:sz w:val="24"/>
          <w:szCs w:val="24"/>
        </w:rPr>
        <w:t>Gmina Przemyśl, w imieniu której działa Wójt Gminy Przemyśl</w:t>
      </w:r>
      <w:r w:rsidRPr="004A2603">
        <w:rPr>
          <w:rFonts w:cstheme="minorHAnsi"/>
          <w:sz w:val="24"/>
          <w:szCs w:val="24"/>
        </w:rPr>
        <w:t xml:space="preserve">, ul. </w:t>
      </w:r>
      <w:r w:rsidR="003E372A" w:rsidRPr="004A2603">
        <w:rPr>
          <w:rFonts w:cstheme="minorHAnsi"/>
          <w:sz w:val="24"/>
          <w:szCs w:val="24"/>
        </w:rPr>
        <w:t>Borelowskiego 1</w:t>
      </w:r>
      <w:r w:rsidRPr="004A2603">
        <w:rPr>
          <w:rFonts w:cstheme="minorHAnsi"/>
          <w:sz w:val="24"/>
          <w:szCs w:val="24"/>
        </w:rPr>
        <w:t xml:space="preserve">, </w:t>
      </w:r>
      <w:r w:rsidR="003E372A" w:rsidRPr="004A2603">
        <w:rPr>
          <w:rFonts w:cstheme="minorHAnsi"/>
          <w:sz w:val="24"/>
          <w:szCs w:val="24"/>
        </w:rPr>
        <w:t>37-700 Przemyśl</w:t>
      </w:r>
      <w:r w:rsidRPr="004A2603">
        <w:rPr>
          <w:rFonts w:cstheme="minorHAnsi"/>
          <w:sz w:val="24"/>
          <w:szCs w:val="24"/>
        </w:rPr>
        <w:t>;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 xml:space="preserve">Kontakt </w:t>
      </w:r>
      <w:r w:rsidR="003E372A" w:rsidRPr="004A2603">
        <w:rPr>
          <w:rFonts w:cstheme="minorHAnsi"/>
          <w:sz w:val="24"/>
          <w:szCs w:val="24"/>
        </w:rPr>
        <w:t>z Inspektorem Ochrony Danych Osobowych</w:t>
      </w:r>
      <w:r w:rsidRPr="004A2603">
        <w:rPr>
          <w:rFonts w:cstheme="minorHAnsi"/>
          <w:sz w:val="24"/>
          <w:szCs w:val="24"/>
        </w:rPr>
        <w:t xml:space="preserve">: Urząd </w:t>
      </w:r>
      <w:r w:rsidR="003E372A" w:rsidRPr="004A2603">
        <w:rPr>
          <w:rFonts w:cstheme="minorHAnsi"/>
          <w:sz w:val="24"/>
          <w:szCs w:val="24"/>
        </w:rPr>
        <w:t>Gminy Przemyśl</w:t>
      </w:r>
      <w:r w:rsidRPr="004A2603">
        <w:rPr>
          <w:rFonts w:cstheme="minorHAnsi"/>
          <w:sz w:val="24"/>
          <w:szCs w:val="24"/>
        </w:rPr>
        <w:t xml:space="preserve">, ul. </w:t>
      </w:r>
      <w:r w:rsidR="003E372A" w:rsidRPr="004A2603">
        <w:rPr>
          <w:rFonts w:cstheme="minorHAnsi"/>
          <w:sz w:val="24"/>
          <w:szCs w:val="24"/>
        </w:rPr>
        <w:t>Borelowskiego 1</w:t>
      </w:r>
      <w:r w:rsidRPr="004A2603">
        <w:rPr>
          <w:rFonts w:cstheme="minorHAnsi"/>
          <w:sz w:val="24"/>
          <w:szCs w:val="24"/>
        </w:rPr>
        <w:t xml:space="preserve">, </w:t>
      </w:r>
      <w:r w:rsidR="003E372A" w:rsidRPr="004A2603">
        <w:rPr>
          <w:rFonts w:cstheme="minorHAnsi"/>
          <w:sz w:val="24"/>
          <w:szCs w:val="24"/>
        </w:rPr>
        <w:t>37-700 Przemyśl</w:t>
      </w:r>
      <w:r w:rsidRPr="004A2603">
        <w:rPr>
          <w:rFonts w:cstheme="minorHAnsi"/>
          <w:sz w:val="24"/>
          <w:szCs w:val="24"/>
        </w:rPr>
        <w:t xml:space="preserve">, tel. </w:t>
      </w:r>
      <w:r w:rsidR="003E372A" w:rsidRPr="004A2603">
        <w:rPr>
          <w:rFonts w:cstheme="minorHAnsi"/>
          <w:sz w:val="24"/>
          <w:szCs w:val="24"/>
        </w:rPr>
        <w:t>16 888 94 03</w:t>
      </w:r>
      <w:r w:rsidRPr="004A2603">
        <w:rPr>
          <w:rFonts w:cstheme="minorHAnsi"/>
          <w:sz w:val="24"/>
          <w:szCs w:val="24"/>
        </w:rPr>
        <w:t xml:space="preserve">, e-mail: </w:t>
      </w:r>
      <w:hyperlink r:id="rId5" w:history="1">
        <w:r w:rsidR="003E372A" w:rsidRPr="004A2603">
          <w:rPr>
            <w:rStyle w:val="Hipercze"/>
            <w:rFonts w:cstheme="minorHAnsi"/>
            <w:sz w:val="24"/>
            <w:szCs w:val="24"/>
          </w:rPr>
          <w:t>iodo@gminaprzemysl.pl</w:t>
        </w:r>
      </w:hyperlink>
      <w:r w:rsidRPr="004A2603">
        <w:rPr>
          <w:rFonts w:cstheme="minorHAnsi"/>
          <w:sz w:val="24"/>
          <w:szCs w:val="24"/>
        </w:rPr>
        <w:t>;</w:t>
      </w:r>
    </w:p>
    <w:p w:rsidR="004A2603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Pani/Pana dane będą przetwarzane w celu</w:t>
      </w:r>
      <w:r w:rsidR="004A2603" w:rsidRPr="004A2603">
        <w:rPr>
          <w:rFonts w:cstheme="minorHAnsi"/>
          <w:sz w:val="24"/>
          <w:szCs w:val="24"/>
        </w:rPr>
        <w:t xml:space="preserve"> oszacowania realnego zapotrzebowania na zakup</w:t>
      </w:r>
      <w:r w:rsidRPr="004A2603">
        <w:rPr>
          <w:rFonts w:cstheme="minorHAnsi"/>
          <w:sz w:val="24"/>
          <w:szCs w:val="24"/>
        </w:rPr>
        <w:t xml:space="preserve"> preferencyjny paliwa stałego dla gospodarstwa domowego </w:t>
      </w:r>
      <w:r w:rsidR="00914182" w:rsidRPr="004A2603">
        <w:rPr>
          <w:rFonts w:cstheme="minorHAnsi"/>
          <w:sz w:val="24"/>
          <w:szCs w:val="24"/>
        </w:rPr>
        <w:t xml:space="preserve">na podstawie art. 6 ust. 1 lit. </w:t>
      </w:r>
      <w:r w:rsidR="004A2603" w:rsidRPr="004A2603">
        <w:rPr>
          <w:rFonts w:cstheme="minorHAnsi"/>
          <w:sz w:val="24"/>
          <w:szCs w:val="24"/>
        </w:rPr>
        <w:t>e</w:t>
      </w:r>
      <w:r w:rsidR="00914182" w:rsidRPr="004A2603">
        <w:rPr>
          <w:rFonts w:cstheme="minorHAnsi"/>
          <w:sz w:val="24"/>
          <w:szCs w:val="24"/>
        </w:rPr>
        <w:t xml:space="preserve">) RODO </w:t>
      </w:r>
      <w:r w:rsidR="004A2603" w:rsidRPr="004A2603">
        <w:rPr>
          <w:sz w:val="24"/>
          <w:szCs w:val="24"/>
        </w:rPr>
        <w:t>– wykonanie zadania realizowane</w:t>
      </w:r>
      <w:r w:rsidR="004A2603" w:rsidRPr="004A2603">
        <w:rPr>
          <w:sz w:val="24"/>
          <w:szCs w:val="24"/>
        </w:rPr>
        <w:t>go w interesie publicznym lub w </w:t>
      </w:r>
      <w:r w:rsidR="004A2603" w:rsidRPr="004A2603">
        <w:rPr>
          <w:sz w:val="24"/>
          <w:szCs w:val="24"/>
        </w:rPr>
        <w:t xml:space="preserve">ramach sprawowania władzy publicznej powierzonej </w:t>
      </w:r>
      <w:r w:rsidR="004A2603" w:rsidRPr="004A2603">
        <w:rPr>
          <w:sz w:val="24"/>
          <w:szCs w:val="24"/>
        </w:rPr>
        <w:t>Administratorowi wynikającego z </w:t>
      </w:r>
      <w:r w:rsidR="004A2603" w:rsidRPr="004A2603">
        <w:rPr>
          <w:sz w:val="24"/>
          <w:szCs w:val="24"/>
        </w:rPr>
        <w:t>ustawy z dnia 27 października 2022 r. o zakupie preferencyjnym paliwa stałego dla gospodarstw domowych.</w:t>
      </w:r>
    </w:p>
    <w:p w:rsidR="006C421C" w:rsidRPr="004A2603" w:rsidRDefault="00914182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 xml:space="preserve">w związku z ustawą z dnia 27 października 2022 r. o </w:t>
      </w:r>
      <w:r w:rsidR="006C421C" w:rsidRPr="004A2603">
        <w:rPr>
          <w:rFonts w:cstheme="minorHAnsi"/>
          <w:sz w:val="24"/>
          <w:szCs w:val="24"/>
        </w:rPr>
        <w:t>zakupie preferencyjnym paliwa stałego dla gospodarstw domowych</w:t>
      </w:r>
      <w:r w:rsidR="00173B45" w:rsidRPr="004A2603">
        <w:rPr>
          <w:rFonts w:cstheme="minorHAnsi"/>
          <w:sz w:val="24"/>
          <w:szCs w:val="24"/>
        </w:rPr>
        <w:t xml:space="preserve"> (Dz.U. z 2022 r. poz. 2236)</w:t>
      </w:r>
      <w:r w:rsidR="006C421C" w:rsidRPr="004A2603">
        <w:rPr>
          <w:rFonts w:cstheme="minorHAnsi"/>
          <w:sz w:val="24"/>
          <w:szCs w:val="24"/>
        </w:rPr>
        <w:t>;</w:t>
      </w:r>
      <w:r w:rsidR="004A2603" w:rsidRPr="004A2603">
        <w:rPr>
          <w:rFonts w:cstheme="minorHAnsi"/>
          <w:sz w:val="24"/>
          <w:szCs w:val="24"/>
        </w:rPr>
        <w:t xml:space="preserve"> </w:t>
      </w:r>
      <w:r w:rsidR="004A2603" w:rsidRPr="004A2603">
        <w:rPr>
          <w:sz w:val="24"/>
          <w:szCs w:val="24"/>
        </w:rPr>
        <w:t xml:space="preserve">e RODO </w:t>
      </w:r>
      <w:r w:rsidR="006C421C" w:rsidRPr="004A2603">
        <w:rPr>
          <w:rFonts w:cstheme="minorHAnsi"/>
          <w:sz w:val="24"/>
          <w:szCs w:val="24"/>
        </w:rPr>
        <w:t>Pana/Pani dane nie będą udostępniane podmiotom innym, niż uprawnionym na podstawie przepisów prawa oraz podmiotom, którym dane zostały powierzone do przetwarzania;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ind w:left="709" w:hanging="352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 xml:space="preserve">Pani/Pana dane będą przechowywane przez okres </w:t>
      </w:r>
      <w:r w:rsidR="004A2603" w:rsidRPr="004A2603">
        <w:rPr>
          <w:rFonts w:cstheme="minorHAnsi"/>
          <w:sz w:val="24"/>
          <w:szCs w:val="24"/>
        </w:rPr>
        <w:t>niezbędny do wykonania celu wskazanego w pkt. 3</w:t>
      </w:r>
      <w:r w:rsidRPr="004A2603">
        <w:rPr>
          <w:rFonts w:cstheme="minorHAnsi"/>
          <w:sz w:val="24"/>
          <w:szCs w:val="24"/>
        </w:rPr>
        <w:t>;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Przysługuje Pani/Panu prawo do:</w:t>
      </w:r>
    </w:p>
    <w:p w:rsidR="006C421C" w:rsidRPr="004A2603" w:rsidRDefault="006C421C" w:rsidP="004A2603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a) dostępu do danych, na zasadach określonych w art. 15 RODO;</w:t>
      </w:r>
    </w:p>
    <w:p w:rsidR="006C421C" w:rsidRPr="004A2603" w:rsidRDefault="006C421C" w:rsidP="004A2603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b) sprostowania danych, na zasadach określonych w art. 16 RODO;</w:t>
      </w:r>
    </w:p>
    <w:p w:rsidR="006C421C" w:rsidRPr="004A2603" w:rsidRDefault="006E5B4D" w:rsidP="004A2603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c</w:t>
      </w:r>
      <w:r w:rsidR="006C421C" w:rsidRPr="004A2603">
        <w:rPr>
          <w:rFonts w:cstheme="minorHAnsi"/>
          <w:sz w:val="24"/>
          <w:szCs w:val="24"/>
        </w:rPr>
        <w:t>) ograniczenia przetwarzania, na zasadach określonych w art. 18 RODO;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W związku z przetwarzaniem danych osobowych przysługuje Pani/Panu prawo do wniesienia skargi do organu nadzorczego, którym jest Prezes Urzędu Ochrony Danych Osobowych;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 xml:space="preserve">Podanie danych jest </w:t>
      </w:r>
      <w:r w:rsidR="004A2603" w:rsidRPr="004A2603">
        <w:rPr>
          <w:rFonts w:cstheme="minorHAnsi"/>
          <w:sz w:val="24"/>
          <w:szCs w:val="24"/>
        </w:rPr>
        <w:t>dobrowolne</w:t>
      </w:r>
      <w:r w:rsidRPr="004A2603">
        <w:rPr>
          <w:rFonts w:cstheme="minorHAnsi"/>
          <w:sz w:val="24"/>
          <w:szCs w:val="24"/>
        </w:rPr>
        <w:t xml:space="preserve">. Niepodanie danych uniemożliwi </w:t>
      </w:r>
      <w:r w:rsidR="004A2603" w:rsidRPr="004A2603">
        <w:rPr>
          <w:rFonts w:cstheme="minorHAnsi"/>
          <w:sz w:val="24"/>
          <w:szCs w:val="24"/>
        </w:rPr>
        <w:t xml:space="preserve">realizację celu wskazanego w pkt. 3. </w:t>
      </w:r>
    </w:p>
    <w:p w:rsidR="006C421C" w:rsidRPr="004A2603" w:rsidRDefault="006C421C" w:rsidP="004A2603">
      <w:pPr>
        <w:pStyle w:val="Akapitzlist"/>
        <w:numPr>
          <w:ilvl w:val="0"/>
          <w:numId w:val="6"/>
        </w:numPr>
        <w:spacing w:after="0" w:line="276" w:lineRule="auto"/>
        <w:ind w:left="652" w:hanging="295"/>
        <w:jc w:val="both"/>
        <w:rPr>
          <w:rFonts w:eastAsia="Calibri"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Dane nie będą podlegały zautomatyzowanemu podejmowaniu decyzji, w tym profilowaniu.</w:t>
      </w:r>
    </w:p>
    <w:p w:rsidR="006E5B4D" w:rsidRPr="004A2603" w:rsidRDefault="006E5B4D" w:rsidP="004A2603">
      <w:pPr>
        <w:pStyle w:val="Akapitzlist"/>
        <w:numPr>
          <w:ilvl w:val="0"/>
          <w:numId w:val="6"/>
        </w:numPr>
        <w:spacing w:after="0" w:line="276" w:lineRule="auto"/>
        <w:ind w:left="652" w:hanging="295"/>
        <w:jc w:val="both"/>
        <w:rPr>
          <w:rFonts w:eastAsia="Calibri" w:cstheme="minorHAnsi"/>
          <w:sz w:val="24"/>
          <w:szCs w:val="24"/>
        </w:rPr>
      </w:pPr>
      <w:r w:rsidRPr="004A2603">
        <w:rPr>
          <w:rFonts w:cstheme="minorHAnsi"/>
          <w:sz w:val="24"/>
          <w:szCs w:val="24"/>
        </w:rPr>
        <w:t>Dane nie będą przekazywane do Państw Trzecich i organizacji międzynarodowych</w:t>
      </w:r>
    </w:p>
    <w:p w:rsidR="006C421C" w:rsidRPr="004A2603" w:rsidRDefault="006C421C" w:rsidP="004A2603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6C421C" w:rsidRPr="004A2603" w:rsidSect="006E5B4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22F0"/>
    <w:multiLevelType w:val="hybridMultilevel"/>
    <w:tmpl w:val="7D8259FA"/>
    <w:lvl w:ilvl="0" w:tplc="504E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6"/>
    <w:rsid w:val="00032C72"/>
    <w:rsid w:val="0007543F"/>
    <w:rsid w:val="000F1050"/>
    <w:rsid w:val="00173B45"/>
    <w:rsid w:val="002034DC"/>
    <w:rsid w:val="002125C3"/>
    <w:rsid w:val="003023C4"/>
    <w:rsid w:val="00303182"/>
    <w:rsid w:val="003B2791"/>
    <w:rsid w:val="003E372A"/>
    <w:rsid w:val="003F4FB8"/>
    <w:rsid w:val="004A2603"/>
    <w:rsid w:val="004B3CAE"/>
    <w:rsid w:val="004C5413"/>
    <w:rsid w:val="00527144"/>
    <w:rsid w:val="005639A8"/>
    <w:rsid w:val="00620CF3"/>
    <w:rsid w:val="00672508"/>
    <w:rsid w:val="006C421C"/>
    <w:rsid w:val="006E5B4D"/>
    <w:rsid w:val="00804EA2"/>
    <w:rsid w:val="00820487"/>
    <w:rsid w:val="00832E96"/>
    <w:rsid w:val="00836A70"/>
    <w:rsid w:val="00914182"/>
    <w:rsid w:val="00925989"/>
    <w:rsid w:val="00936BDC"/>
    <w:rsid w:val="009442E5"/>
    <w:rsid w:val="00960B54"/>
    <w:rsid w:val="00B10373"/>
    <w:rsid w:val="00B502A5"/>
    <w:rsid w:val="00B92431"/>
    <w:rsid w:val="00B96EF4"/>
    <w:rsid w:val="00C16CBC"/>
    <w:rsid w:val="00C46603"/>
    <w:rsid w:val="00C605BC"/>
    <w:rsid w:val="00CB26BF"/>
    <w:rsid w:val="00CE22A4"/>
    <w:rsid w:val="00D022EA"/>
    <w:rsid w:val="00D15347"/>
    <w:rsid w:val="00DD759B"/>
    <w:rsid w:val="00DE60D8"/>
    <w:rsid w:val="00E64C81"/>
    <w:rsid w:val="00EA12B4"/>
    <w:rsid w:val="00EF6F86"/>
    <w:rsid w:val="00F24596"/>
    <w:rsid w:val="00F26BBD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i@um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gderen</cp:lastModifiedBy>
  <cp:revision>3</cp:revision>
  <cp:lastPrinted>2022-11-09T09:34:00Z</cp:lastPrinted>
  <dcterms:created xsi:type="dcterms:W3CDTF">2022-11-07T08:30:00Z</dcterms:created>
  <dcterms:modified xsi:type="dcterms:W3CDTF">2022-11-09T09:35:00Z</dcterms:modified>
</cp:coreProperties>
</file>