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8458" w14:textId="5EB4626B" w:rsidR="00300184" w:rsidRDefault="00300184" w:rsidP="00300184">
      <w:pPr>
        <w:ind w:left="6372"/>
        <w:jc w:val="both"/>
        <w:rPr>
          <w:rFonts w:asciiTheme="minorHAnsi" w:hAnsiTheme="minorHAnsi" w:cstheme="minorHAnsi"/>
        </w:rPr>
      </w:pPr>
      <w:r w:rsidRPr="00B834DB">
        <w:rPr>
          <w:rFonts w:asciiTheme="minorHAnsi" w:hAnsiTheme="minorHAnsi" w:cstheme="minorHAnsi"/>
        </w:rPr>
        <w:t>Przemyśl, dnia 0</w:t>
      </w:r>
      <w:r w:rsidR="00096F55">
        <w:rPr>
          <w:rFonts w:asciiTheme="minorHAnsi" w:hAnsiTheme="minorHAnsi" w:cstheme="minorHAnsi"/>
        </w:rPr>
        <w:t>3</w:t>
      </w:r>
      <w:r w:rsidRPr="00B834DB">
        <w:rPr>
          <w:rFonts w:asciiTheme="minorHAnsi" w:hAnsiTheme="minorHAnsi" w:cstheme="minorHAnsi"/>
        </w:rPr>
        <w:t>.</w:t>
      </w:r>
      <w:r w:rsidR="00096F55">
        <w:rPr>
          <w:rFonts w:asciiTheme="minorHAnsi" w:hAnsiTheme="minorHAnsi" w:cstheme="minorHAnsi"/>
        </w:rPr>
        <w:t>06</w:t>
      </w:r>
      <w:r w:rsidRPr="00B834DB">
        <w:rPr>
          <w:rFonts w:asciiTheme="minorHAnsi" w:hAnsiTheme="minorHAnsi" w:cstheme="minorHAnsi"/>
        </w:rPr>
        <w:t>.202</w:t>
      </w:r>
      <w:r w:rsidR="00096F55">
        <w:rPr>
          <w:rFonts w:asciiTheme="minorHAnsi" w:hAnsiTheme="minorHAnsi" w:cstheme="minorHAnsi"/>
        </w:rPr>
        <w:t>6</w:t>
      </w:r>
      <w:r w:rsidRPr="00B834DB">
        <w:rPr>
          <w:rFonts w:asciiTheme="minorHAnsi" w:hAnsiTheme="minorHAnsi" w:cstheme="minorHAnsi"/>
        </w:rPr>
        <w:t xml:space="preserve"> r.</w:t>
      </w:r>
    </w:p>
    <w:p w14:paraId="27BCEFF3" w14:textId="39E4880F" w:rsidR="00300184" w:rsidRPr="00B834DB" w:rsidRDefault="00300184" w:rsidP="00300184">
      <w:pPr>
        <w:jc w:val="both"/>
        <w:rPr>
          <w:rFonts w:asciiTheme="minorHAnsi" w:hAnsiTheme="minorHAnsi" w:cstheme="minorHAnsi"/>
          <w:b/>
          <w:bCs/>
        </w:rPr>
      </w:pPr>
      <w:r w:rsidRPr="00B834DB">
        <w:rPr>
          <w:rFonts w:asciiTheme="minorHAnsi" w:hAnsiTheme="minorHAnsi" w:cstheme="minorHAnsi"/>
          <w:b/>
          <w:bCs/>
        </w:rPr>
        <w:t>ZNAK SPRAWY/NUMER SPRAWY: RO.0005.</w:t>
      </w:r>
      <w:r w:rsidR="000C1940">
        <w:rPr>
          <w:rFonts w:asciiTheme="minorHAnsi" w:hAnsiTheme="minorHAnsi" w:cstheme="minorHAnsi"/>
          <w:b/>
          <w:bCs/>
        </w:rPr>
        <w:t>2</w:t>
      </w:r>
      <w:r w:rsidRPr="00B834DB">
        <w:rPr>
          <w:rFonts w:asciiTheme="minorHAnsi" w:hAnsiTheme="minorHAnsi" w:cstheme="minorHAnsi"/>
          <w:b/>
          <w:bCs/>
        </w:rPr>
        <w:t>.202</w:t>
      </w:r>
      <w:r w:rsidR="00096F55">
        <w:rPr>
          <w:rFonts w:asciiTheme="minorHAnsi" w:hAnsiTheme="minorHAnsi" w:cstheme="minorHAnsi"/>
          <w:b/>
          <w:bCs/>
        </w:rPr>
        <w:t>6</w:t>
      </w:r>
    </w:p>
    <w:p w14:paraId="164DF7CD" w14:textId="77777777" w:rsidR="00300184" w:rsidRDefault="00300184" w:rsidP="00300184">
      <w:pPr>
        <w:jc w:val="both"/>
        <w:rPr>
          <w:rFonts w:asciiTheme="minorHAnsi" w:hAnsiTheme="minorHAnsi" w:cstheme="minorHAnsi"/>
          <w:b/>
          <w:bCs/>
        </w:rPr>
      </w:pPr>
    </w:p>
    <w:p w14:paraId="482821A1" w14:textId="77777777" w:rsidR="00300184" w:rsidRPr="00B834DB" w:rsidRDefault="00300184" w:rsidP="00300184">
      <w:pPr>
        <w:jc w:val="both"/>
        <w:rPr>
          <w:rFonts w:asciiTheme="minorHAnsi" w:hAnsiTheme="minorHAnsi" w:cstheme="minorHAnsi"/>
          <w:b/>
          <w:bCs/>
        </w:rPr>
      </w:pPr>
      <w:r w:rsidRPr="00B834DB">
        <w:rPr>
          <w:rFonts w:asciiTheme="minorHAnsi" w:hAnsiTheme="minorHAnsi" w:cstheme="minorHAnsi"/>
          <w:b/>
          <w:bCs/>
        </w:rPr>
        <w:t xml:space="preserve">Rada Gminy Przemyśl </w:t>
      </w:r>
    </w:p>
    <w:p w14:paraId="469EF322" w14:textId="77777777" w:rsidR="00300184" w:rsidRDefault="00300184" w:rsidP="00300184">
      <w:pPr>
        <w:jc w:val="both"/>
        <w:rPr>
          <w:rFonts w:asciiTheme="minorHAnsi" w:hAnsiTheme="minorHAnsi" w:cstheme="minorHAnsi"/>
        </w:rPr>
      </w:pPr>
      <w:r w:rsidRPr="00B834DB">
        <w:rPr>
          <w:rFonts w:asciiTheme="minorHAnsi" w:hAnsiTheme="minorHAnsi" w:cstheme="minorHAnsi"/>
        </w:rPr>
        <w:t>ul. Płk. Marcina Borelowskiego 1, 37-700 Przemyśl</w:t>
      </w:r>
    </w:p>
    <w:p w14:paraId="5AE22A6E" w14:textId="77777777" w:rsidR="00300184" w:rsidRDefault="00300184" w:rsidP="00300184">
      <w:pPr>
        <w:jc w:val="both"/>
        <w:rPr>
          <w:rFonts w:asciiTheme="minorHAnsi" w:hAnsiTheme="minorHAnsi" w:cstheme="minorHAnsi"/>
        </w:rPr>
      </w:pPr>
      <w:r>
        <w:rPr>
          <w:rFonts w:asciiTheme="minorHAnsi" w:hAnsiTheme="minorHAnsi" w:cstheme="minorHAnsi"/>
        </w:rPr>
        <w:t>tel. 16 670 48 00, 16 888 94 10</w:t>
      </w:r>
    </w:p>
    <w:p w14:paraId="3EEFE99D" w14:textId="1FBD2DBC" w:rsidR="00300184" w:rsidRDefault="00300184" w:rsidP="000C1940">
      <w:pPr>
        <w:jc w:val="both"/>
        <w:rPr>
          <w:rFonts w:asciiTheme="minorHAnsi" w:hAnsiTheme="minorHAnsi" w:cstheme="minorHAnsi"/>
        </w:rPr>
      </w:pPr>
      <w:r>
        <w:rPr>
          <w:rFonts w:asciiTheme="minorHAnsi" w:hAnsiTheme="minorHAnsi" w:cstheme="minorHAnsi"/>
        </w:rPr>
        <w:t>email: gminaprzemysl@home.p</w:t>
      </w:r>
      <w:r w:rsidR="000C1940">
        <w:rPr>
          <w:rFonts w:asciiTheme="minorHAnsi" w:hAnsiTheme="minorHAnsi" w:cstheme="minorHAnsi"/>
        </w:rPr>
        <w:t>l</w:t>
      </w:r>
    </w:p>
    <w:p w14:paraId="3A8300B8" w14:textId="77777777" w:rsidR="000C1940" w:rsidRDefault="000C1940" w:rsidP="00300184">
      <w:pPr>
        <w:ind w:left="6372"/>
        <w:jc w:val="both"/>
        <w:rPr>
          <w:rFonts w:asciiTheme="minorHAnsi" w:hAnsiTheme="minorHAnsi" w:cstheme="minorHAnsi"/>
        </w:rPr>
      </w:pPr>
    </w:p>
    <w:p w14:paraId="14E1FB16" w14:textId="57B9BBF4" w:rsidR="00300184" w:rsidRPr="004208D7" w:rsidRDefault="004208D7" w:rsidP="004208D7">
      <w:pPr>
        <w:ind w:left="2832" w:firstLine="708"/>
        <w:jc w:val="both"/>
        <w:rPr>
          <w:rFonts w:asciiTheme="minorHAnsi" w:hAnsiTheme="minorHAnsi" w:cstheme="minorHAnsi"/>
          <w:b/>
          <w:bCs/>
        </w:rPr>
      </w:pPr>
      <w:r>
        <w:rPr>
          <w:rFonts w:asciiTheme="minorHAnsi" w:hAnsiTheme="minorHAnsi" w:cstheme="minorHAnsi"/>
          <w:b/>
          <w:bCs/>
        </w:rPr>
        <w:t xml:space="preserve">                </w:t>
      </w:r>
      <w:r w:rsidR="00300184" w:rsidRPr="004208D7">
        <w:rPr>
          <w:rFonts w:asciiTheme="minorHAnsi" w:hAnsiTheme="minorHAnsi" w:cstheme="minorHAnsi"/>
          <w:b/>
          <w:bCs/>
        </w:rPr>
        <w:t>Sz</w:t>
      </w:r>
      <w:r>
        <w:rPr>
          <w:rFonts w:asciiTheme="minorHAnsi" w:hAnsiTheme="minorHAnsi" w:cstheme="minorHAnsi"/>
          <w:b/>
          <w:bCs/>
        </w:rPr>
        <w:t xml:space="preserve">anowna </w:t>
      </w:r>
      <w:r w:rsidR="00300184" w:rsidRPr="004208D7">
        <w:rPr>
          <w:rFonts w:asciiTheme="minorHAnsi" w:hAnsiTheme="minorHAnsi" w:cstheme="minorHAnsi"/>
          <w:b/>
          <w:bCs/>
        </w:rPr>
        <w:t>Pani</w:t>
      </w:r>
    </w:p>
    <w:p w14:paraId="7D8775E5" w14:textId="1D81E86D" w:rsidR="004208D7" w:rsidRDefault="004208D7" w:rsidP="004208D7">
      <w:pPr>
        <w:ind w:left="3540"/>
        <w:jc w:val="both"/>
        <w:rPr>
          <w:rFonts w:asciiTheme="minorHAnsi" w:hAnsiTheme="minorHAnsi" w:cstheme="minorHAnsi"/>
          <w:b/>
          <w:bCs/>
        </w:rPr>
      </w:pPr>
      <w:r>
        <w:rPr>
          <w:rFonts w:asciiTheme="minorHAnsi" w:hAnsiTheme="minorHAnsi" w:cstheme="minorHAnsi"/>
          <w:b/>
          <w:bCs/>
        </w:rPr>
        <w:t xml:space="preserve">                </w:t>
      </w:r>
      <w:r w:rsidR="00300184" w:rsidRPr="004208D7">
        <w:rPr>
          <w:rFonts w:asciiTheme="minorHAnsi" w:hAnsiTheme="minorHAnsi" w:cstheme="minorHAnsi"/>
          <w:b/>
          <w:bCs/>
        </w:rPr>
        <w:t xml:space="preserve">Anna </w:t>
      </w:r>
      <w:proofErr w:type="spellStart"/>
      <w:r w:rsidR="00300184" w:rsidRPr="004208D7">
        <w:rPr>
          <w:rFonts w:asciiTheme="minorHAnsi" w:hAnsiTheme="minorHAnsi" w:cstheme="minorHAnsi"/>
          <w:b/>
          <w:bCs/>
        </w:rPr>
        <w:t>Szm</w:t>
      </w:r>
      <w:r>
        <w:rPr>
          <w:rFonts w:asciiTheme="minorHAnsi" w:hAnsiTheme="minorHAnsi" w:cstheme="minorHAnsi"/>
          <w:b/>
          <w:bCs/>
        </w:rPr>
        <w:t>elcer</w:t>
      </w:r>
      <w:proofErr w:type="spellEnd"/>
      <w:r>
        <w:rPr>
          <w:rFonts w:asciiTheme="minorHAnsi" w:hAnsiTheme="minorHAnsi" w:cstheme="minorHAnsi"/>
          <w:b/>
          <w:bCs/>
        </w:rPr>
        <w:t xml:space="preserve"> </w:t>
      </w:r>
      <w:r w:rsidRPr="004208D7">
        <w:rPr>
          <w:rFonts w:asciiTheme="minorHAnsi" w:hAnsiTheme="minorHAnsi" w:cstheme="minorHAnsi"/>
          <w:b/>
          <w:bCs/>
        </w:rPr>
        <w:t xml:space="preserve">Przewodnicząca Stowarzyszenia </w:t>
      </w:r>
    </w:p>
    <w:p w14:paraId="367FD131" w14:textId="168969F9" w:rsidR="004208D7" w:rsidRPr="004208D7" w:rsidRDefault="004208D7" w:rsidP="004208D7">
      <w:pPr>
        <w:ind w:left="3540"/>
        <w:jc w:val="both"/>
        <w:rPr>
          <w:rFonts w:asciiTheme="minorHAnsi" w:hAnsiTheme="minorHAnsi" w:cstheme="minorHAnsi"/>
          <w:b/>
          <w:bCs/>
        </w:rPr>
      </w:pPr>
      <w:r>
        <w:rPr>
          <w:rFonts w:asciiTheme="minorHAnsi" w:hAnsiTheme="minorHAnsi" w:cstheme="minorHAnsi"/>
          <w:b/>
          <w:bCs/>
        </w:rPr>
        <w:t xml:space="preserve">                </w:t>
      </w:r>
      <w:r w:rsidRPr="004208D7">
        <w:rPr>
          <w:rFonts w:asciiTheme="minorHAnsi" w:hAnsiTheme="minorHAnsi" w:cstheme="minorHAnsi"/>
          <w:b/>
          <w:bCs/>
        </w:rPr>
        <w:t xml:space="preserve">Polska Wolna od GMO </w:t>
      </w:r>
    </w:p>
    <w:p w14:paraId="5425F97E" w14:textId="51657C78" w:rsidR="00300184" w:rsidRPr="004208D7" w:rsidRDefault="004208D7" w:rsidP="004208D7">
      <w:pPr>
        <w:ind w:left="3540"/>
        <w:jc w:val="both"/>
        <w:rPr>
          <w:rFonts w:asciiTheme="minorHAnsi" w:hAnsiTheme="minorHAnsi" w:cstheme="minorHAnsi"/>
          <w:b/>
          <w:bCs/>
        </w:rPr>
      </w:pPr>
      <w:r>
        <w:rPr>
          <w:rFonts w:asciiTheme="minorHAnsi" w:hAnsiTheme="minorHAnsi" w:cstheme="minorHAnsi"/>
          <w:b/>
          <w:bCs/>
        </w:rPr>
        <w:t xml:space="preserve">                </w:t>
      </w:r>
      <w:r w:rsidR="00300184" w:rsidRPr="004208D7">
        <w:rPr>
          <w:rFonts w:asciiTheme="minorHAnsi" w:hAnsiTheme="minorHAnsi" w:cstheme="minorHAnsi"/>
          <w:b/>
          <w:bCs/>
        </w:rPr>
        <w:t xml:space="preserve">ul. Jagiellońska 21 </w:t>
      </w:r>
    </w:p>
    <w:p w14:paraId="53A642DA" w14:textId="339D5454" w:rsidR="00300184" w:rsidRDefault="004208D7" w:rsidP="004208D7">
      <w:pPr>
        <w:ind w:left="3540"/>
        <w:jc w:val="both"/>
        <w:rPr>
          <w:rFonts w:asciiTheme="minorHAnsi" w:hAnsiTheme="minorHAnsi" w:cstheme="minorHAnsi"/>
        </w:rPr>
      </w:pPr>
      <w:r>
        <w:rPr>
          <w:rFonts w:asciiTheme="minorHAnsi" w:hAnsiTheme="minorHAnsi" w:cstheme="minorHAnsi"/>
          <w:b/>
          <w:bCs/>
        </w:rPr>
        <w:t xml:space="preserve">                </w:t>
      </w:r>
      <w:r w:rsidR="00300184" w:rsidRPr="004208D7">
        <w:rPr>
          <w:rFonts w:asciiTheme="minorHAnsi" w:hAnsiTheme="minorHAnsi" w:cstheme="minorHAnsi"/>
          <w:b/>
          <w:bCs/>
        </w:rPr>
        <w:t>44-100 Gliwice</w:t>
      </w:r>
    </w:p>
    <w:p w14:paraId="35379A93" w14:textId="77777777" w:rsidR="000C1940" w:rsidRPr="00B834DB" w:rsidRDefault="000C1940" w:rsidP="000C1940">
      <w:pPr>
        <w:ind w:left="6372"/>
        <w:jc w:val="both"/>
        <w:rPr>
          <w:rFonts w:asciiTheme="minorHAnsi" w:hAnsiTheme="minorHAnsi" w:cstheme="minorHAnsi"/>
        </w:rPr>
      </w:pPr>
    </w:p>
    <w:p w14:paraId="2C5F84E1" w14:textId="0AA96610" w:rsidR="00300184" w:rsidRPr="00B834DB" w:rsidRDefault="00300184" w:rsidP="00300184">
      <w:pPr>
        <w:jc w:val="both"/>
        <w:rPr>
          <w:rFonts w:asciiTheme="minorHAnsi" w:hAnsiTheme="minorHAnsi" w:cstheme="minorHAnsi"/>
          <w:b/>
          <w:bCs/>
        </w:rPr>
      </w:pPr>
      <w:r w:rsidRPr="00B834DB">
        <w:rPr>
          <w:rFonts w:asciiTheme="minorHAnsi" w:hAnsiTheme="minorHAnsi" w:cstheme="minorHAnsi"/>
          <w:b/>
          <w:bCs/>
        </w:rPr>
        <w:t xml:space="preserve">Dotyczy: petycji z dnia </w:t>
      </w:r>
      <w:r w:rsidR="00096F55">
        <w:rPr>
          <w:rFonts w:asciiTheme="minorHAnsi" w:hAnsiTheme="minorHAnsi" w:cstheme="minorHAnsi"/>
          <w:b/>
          <w:bCs/>
        </w:rPr>
        <w:t xml:space="preserve">12 marca </w:t>
      </w:r>
      <w:r w:rsidRPr="00B834DB">
        <w:rPr>
          <w:rFonts w:asciiTheme="minorHAnsi" w:hAnsiTheme="minorHAnsi" w:cstheme="minorHAnsi"/>
          <w:b/>
          <w:bCs/>
        </w:rPr>
        <w:t>202</w:t>
      </w:r>
      <w:r w:rsidR="00096F55">
        <w:rPr>
          <w:rFonts w:asciiTheme="minorHAnsi" w:hAnsiTheme="minorHAnsi" w:cstheme="minorHAnsi"/>
          <w:b/>
          <w:bCs/>
        </w:rPr>
        <w:t>6</w:t>
      </w:r>
      <w:r w:rsidRPr="00B834DB">
        <w:rPr>
          <w:rFonts w:asciiTheme="minorHAnsi" w:hAnsiTheme="minorHAnsi" w:cstheme="minorHAnsi"/>
          <w:b/>
          <w:bCs/>
        </w:rPr>
        <w:t xml:space="preserve"> r. (data wpływu do Urzędu Gminy Przemyśl </w:t>
      </w:r>
      <w:r w:rsidR="000C1940">
        <w:rPr>
          <w:rFonts w:asciiTheme="minorHAnsi" w:hAnsiTheme="minorHAnsi" w:cstheme="minorHAnsi"/>
          <w:b/>
          <w:bCs/>
        </w:rPr>
        <w:t xml:space="preserve">13 </w:t>
      </w:r>
      <w:r w:rsidR="00096F55">
        <w:rPr>
          <w:rFonts w:asciiTheme="minorHAnsi" w:hAnsiTheme="minorHAnsi" w:cstheme="minorHAnsi"/>
          <w:b/>
          <w:bCs/>
        </w:rPr>
        <w:t xml:space="preserve">marca 2026 </w:t>
      </w:r>
      <w:r w:rsidRPr="00B834DB">
        <w:rPr>
          <w:rFonts w:asciiTheme="minorHAnsi" w:hAnsiTheme="minorHAnsi" w:cstheme="minorHAnsi"/>
          <w:b/>
          <w:bCs/>
        </w:rPr>
        <w:t>r.) w sprawie szczepionek przeciw HPV</w:t>
      </w:r>
    </w:p>
    <w:p w14:paraId="677983DA" w14:textId="77777777" w:rsidR="00300184" w:rsidRPr="00B834DB" w:rsidRDefault="00300184" w:rsidP="00300184">
      <w:pPr>
        <w:jc w:val="both"/>
        <w:rPr>
          <w:rFonts w:asciiTheme="minorHAnsi" w:hAnsiTheme="minorHAnsi" w:cstheme="minorHAnsi"/>
          <w:b/>
          <w:bCs/>
        </w:rPr>
      </w:pPr>
    </w:p>
    <w:p w14:paraId="70F52E97" w14:textId="134F2046" w:rsidR="00300184" w:rsidRDefault="00300184" w:rsidP="00300184">
      <w:pPr>
        <w:jc w:val="both"/>
        <w:rPr>
          <w:rFonts w:asciiTheme="minorHAnsi" w:hAnsiTheme="minorHAnsi" w:cstheme="minorHAnsi"/>
          <w:b/>
          <w:bCs/>
        </w:rPr>
      </w:pPr>
      <w:r w:rsidRPr="00B834DB">
        <w:rPr>
          <w:rFonts w:asciiTheme="minorHAnsi" w:hAnsiTheme="minorHAnsi" w:cstheme="minorHAnsi"/>
          <w:b/>
          <w:bCs/>
        </w:rPr>
        <w:t>Zawiadomienie o sposobie załatwienia petycji</w:t>
      </w:r>
    </w:p>
    <w:p w14:paraId="1D4F6E90" w14:textId="77777777" w:rsidR="000C1940" w:rsidRPr="00B834DB" w:rsidRDefault="000C1940" w:rsidP="00300184">
      <w:pPr>
        <w:jc w:val="both"/>
        <w:rPr>
          <w:rFonts w:asciiTheme="minorHAnsi" w:hAnsiTheme="minorHAnsi" w:cstheme="minorHAnsi"/>
          <w:b/>
          <w:bCs/>
        </w:rPr>
      </w:pPr>
    </w:p>
    <w:p w14:paraId="090942D5" w14:textId="77777777" w:rsidR="00300184" w:rsidRPr="000C1940" w:rsidRDefault="00300184" w:rsidP="000C1940">
      <w:pPr>
        <w:jc w:val="both"/>
        <w:rPr>
          <w:rFonts w:asciiTheme="minorHAnsi" w:hAnsiTheme="minorHAnsi" w:cstheme="minorHAnsi"/>
        </w:rPr>
      </w:pPr>
      <w:r w:rsidRPr="000C1940">
        <w:rPr>
          <w:rFonts w:asciiTheme="minorHAnsi" w:hAnsiTheme="minorHAnsi" w:cstheme="minorHAnsi"/>
        </w:rPr>
        <w:t>Szanowna Pani,</w:t>
      </w:r>
    </w:p>
    <w:p w14:paraId="355855C0" w14:textId="77777777" w:rsidR="003E0A90" w:rsidRPr="000C1940" w:rsidRDefault="003E0A90" w:rsidP="000C1940">
      <w:pPr>
        <w:pStyle w:val="isselectedend"/>
        <w:spacing w:line="276" w:lineRule="auto"/>
        <w:jc w:val="both"/>
        <w:rPr>
          <w:rFonts w:asciiTheme="minorHAnsi" w:hAnsiTheme="minorHAnsi" w:cstheme="minorHAnsi"/>
        </w:rPr>
      </w:pPr>
      <w:r w:rsidRPr="000C1940">
        <w:rPr>
          <w:rFonts w:asciiTheme="minorHAnsi" w:hAnsiTheme="minorHAnsi" w:cstheme="minorHAnsi"/>
        </w:rPr>
        <w:t>w odpowiedzi na petycję wniesioną w dniu 13 marca 2026 r. przez Panią, dotyczącą rozpowszechniania materiałów odnoszących się do szczepień przeciwko wirusowi HPV, uprzejmie informuję, że Rada Gminy Przemyśl na sesji w dniu 3 czerwca 2026 r. podjęła Uchwałę Nr XXXVII/242/2026 w sprawie rozpatrzenia petycji dotyczącej szczepień przeciwko wirusowi HPV, uznając przedmiotową petycję za zasługującą na uwzględnienie.</w:t>
      </w:r>
    </w:p>
    <w:p w14:paraId="18DE82B1" w14:textId="77777777" w:rsidR="003E0A90" w:rsidRPr="000C1940" w:rsidRDefault="003E0A90" w:rsidP="000C1940">
      <w:pPr>
        <w:pStyle w:val="isselectedend"/>
        <w:spacing w:line="276" w:lineRule="auto"/>
        <w:jc w:val="both"/>
        <w:rPr>
          <w:rFonts w:asciiTheme="minorHAnsi" w:hAnsiTheme="minorHAnsi" w:cstheme="minorHAnsi"/>
        </w:rPr>
      </w:pPr>
      <w:r w:rsidRPr="000C1940">
        <w:rPr>
          <w:rFonts w:asciiTheme="minorHAnsi" w:hAnsiTheme="minorHAnsi" w:cstheme="minorHAnsi"/>
        </w:rPr>
        <w:t>Rada Gminy Przemyśl, po zapoznaniu się z treścią petycji oraz stanowiskiem Komisji Skarg, Wniosków i Petycji, uznała zasadność postulatów przedstawionych w petycji.</w:t>
      </w:r>
    </w:p>
    <w:p w14:paraId="2B486EE8" w14:textId="77777777" w:rsidR="003E0A90" w:rsidRDefault="003E0A90" w:rsidP="000C1940">
      <w:pPr>
        <w:pStyle w:val="isselectedend"/>
        <w:spacing w:line="276" w:lineRule="auto"/>
        <w:jc w:val="both"/>
        <w:rPr>
          <w:rFonts w:asciiTheme="minorHAnsi" w:hAnsiTheme="minorHAnsi" w:cstheme="minorHAnsi"/>
        </w:rPr>
      </w:pPr>
      <w:r w:rsidRPr="000C1940">
        <w:rPr>
          <w:rFonts w:asciiTheme="minorHAnsi" w:hAnsiTheme="minorHAnsi" w:cstheme="minorHAnsi"/>
        </w:rPr>
        <w:t>Szczegółowe uzasadnienie sposobu rozpatrzenia petycji zawiera załącznik do Uchwały Nr XXXVII/242/2026 Rady Gminy Przemyśl z dnia 3 czerwca 2026 r.</w:t>
      </w:r>
    </w:p>
    <w:p w14:paraId="40C2CA46" w14:textId="77777777" w:rsidR="004208D7" w:rsidRDefault="004208D7" w:rsidP="000C1940">
      <w:pPr>
        <w:pStyle w:val="isselectedend"/>
        <w:spacing w:line="276" w:lineRule="auto"/>
        <w:jc w:val="both"/>
        <w:rPr>
          <w:rFonts w:asciiTheme="minorHAnsi" w:hAnsiTheme="minorHAnsi" w:cstheme="minorHAnsi"/>
        </w:rPr>
      </w:pPr>
    </w:p>
    <w:p w14:paraId="48911219" w14:textId="77777777" w:rsidR="004208D7" w:rsidRPr="000C1940" w:rsidRDefault="004208D7" w:rsidP="000C1940">
      <w:pPr>
        <w:pStyle w:val="isselectedend"/>
        <w:spacing w:line="276" w:lineRule="auto"/>
        <w:jc w:val="both"/>
        <w:rPr>
          <w:rFonts w:asciiTheme="minorHAnsi" w:hAnsiTheme="minorHAnsi" w:cstheme="minorHAnsi"/>
        </w:rPr>
      </w:pPr>
    </w:p>
    <w:p w14:paraId="4BC751EA" w14:textId="40E31B4A" w:rsidR="00300184" w:rsidRDefault="003E0A90" w:rsidP="000C1940">
      <w:pPr>
        <w:pStyle w:val="NormalnyWeb"/>
        <w:spacing w:line="276" w:lineRule="auto"/>
        <w:jc w:val="both"/>
        <w:rPr>
          <w:rFonts w:asciiTheme="minorHAnsi" w:hAnsiTheme="minorHAnsi" w:cstheme="minorHAnsi"/>
        </w:rPr>
      </w:pPr>
      <w:r w:rsidRPr="000C1940">
        <w:rPr>
          <w:rFonts w:asciiTheme="minorHAnsi" w:hAnsiTheme="minorHAnsi" w:cstheme="minorHAnsi"/>
        </w:rPr>
        <w:t>Jednocześnie zawiadamiam, że podjęcie powyższej uchwały stanowi sposób załatwienia Pani petycji zgodnie z przepisami ustawy z dnia 11 lipca 2014 r. o petycjach.</w:t>
      </w:r>
    </w:p>
    <w:p w14:paraId="067FA278" w14:textId="77777777" w:rsidR="004208D7" w:rsidRPr="00B834DB" w:rsidRDefault="004208D7" w:rsidP="000C1940">
      <w:pPr>
        <w:pStyle w:val="NormalnyWeb"/>
        <w:spacing w:line="276" w:lineRule="auto"/>
        <w:jc w:val="both"/>
        <w:rPr>
          <w:rFonts w:asciiTheme="minorHAnsi" w:hAnsiTheme="minorHAnsi" w:cstheme="minorHAnsi"/>
        </w:rPr>
      </w:pPr>
    </w:p>
    <w:p w14:paraId="389E518E" w14:textId="77777777" w:rsidR="00300184" w:rsidRPr="000C1940" w:rsidRDefault="00300184" w:rsidP="00300184">
      <w:pPr>
        <w:ind w:left="4956" w:firstLine="708"/>
        <w:jc w:val="both"/>
        <w:rPr>
          <w:rFonts w:asciiTheme="minorHAnsi" w:hAnsiTheme="minorHAnsi" w:cstheme="minorHAnsi"/>
          <w:b/>
          <w:bCs/>
        </w:rPr>
      </w:pPr>
      <w:r w:rsidRPr="000C1940">
        <w:rPr>
          <w:rFonts w:asciiTheme="minorHAnsi" w:hAnsiTheme="minorHAnsi" w:cstheme="minorHAnsi"/>
          <w:b/>
          <w:bCs/>
        </w:rPr>
        <w:t>Z wyrazami szacunku,</w:t>
      </w:r>
    </w:p>
    <w:p w14:paraId="2CAB7C5E" w14:textId="77777777" w:rsidR="00300184" w:rsidRPr="00B834DB" w:rsidRDefault="00300184" w:rsidP="00300184">
      <w:pPr>
        <w:jc w:val="both"/>
        <w:rPr>
          <w:rFonts w:asciiTheme="minorHAnsi" w:hAnsiTheme="minorHAnsi" w:cstheme="minorHAnsi"/>
        </w:rPr>
      </w:pPr>
    </w:p>
    <w:p w14:paraId="49CEFC70" w14:textId="23CFB348" w:rsidR="00300184" w:rsidRDefault="000C1940" w:rsidP="00300184">
      <w:pPr>
        <w:ind w:left="4248" w:firstLine="708"/>
        <w:jc w:val="both"/>
        <w:rPr>
          <w:rFonts w:asciiTheme="minorHAnsi" w:hAnsiTheme="minorHAnsi" w:cstheme="minorHAnsi"/>
          <w:b/>
          <w:bCs/>
        </w:rPr>
      </w:pPr>
      <w:r>
        <w:rPr>
          <w:rFonts w:asciiTheme="minorHAnsi" w:hAnsiTheme="minorHAnsi" w:cstheme="minorHAnsi"/>
          <w:b/>
          <w:bCs/>
        </w:rPr>
        <w:t>Wicep</w:t>
      </w:r>
      <w:r w:rsidR="00300184" w:rsidRPr="00B834DB">
        <w:rPr>
          <w:rFonts w:asciiTheme="minorHAnsi" w:hAnsiTheme="minorHAnsi" w:cstheme="minorHAnsi"/>
          <w:b/>
          <w:bCs/>
        </w:rPr>
        <w:t>rzewodniczący Rady Gmin</w:t>
      </w:r>
      <w:r>
        <w:rPr>
          <w:rFonts w:asciiTheme="minorHAnsi" w:hAnsiTheme="minorHAnsi" w:cstheme="minorHAnsi"/>
          <w:b/>
          <w:bCs/>
        </w:rPr>
        <w:t xml:space="preserve"> </w:t>
      </w:r>
      <w:r w:rsidR="00300184" w:rsidRPr="00B834DB">
        <w:rPr>
          <w:rFonts w:asciiTheme="minorHAnsi" w:hAnsiTheme="minorHAnsi" w:cstheme="minorHAnsi"/>
          <w:b/>
          <w:bCs/>
        </w:rPr>
        <w:t>Przemyśl</w:t>
      </w:r>
    </w:p>
    <w:p w14:paraId="6153EB0D" w14:textId="3483C603" w:rsidR="008A548D" w:rsidRPr="000C1940" w:rsidRDefault="00300184" w:rsidP="000C1940">
      <w:pPr>
        <w:ind w:left="5664"/>
        <w:jc w:val="both"/>
        <w:rPr>
          <w:rFonts w:asciiTheme="minorHAnsi" w:hAnsiTheme="minorHAnsi" w:cstheme="minorHAnsi"/>
          <w:b/>
          <w:bCs/>
        </w:rPr>
      </w:pPr>
      <w:r>
        <w:rPr>
          <w:rFonts w:asciiTheme="minorHAnsi" w:hAnsiTheme="minorHAnsi" w:cstheme="minorHAnsi"/>
          <w:b/>
          <w:bCs/>
        </w:rPr>
        <w:t xml:space="preserve">     </w:t>
      </w:r>
      <w:r w:rsidR="000C1940">
        <w:rPr>
          <w:rFonts w:asciiTheme="minorHAnsi" w:hAnsiTheme="minorHAnsi" w:cstheme="minorHAnsi"/>
          <w:b/>
          <w:bCs/>
        </w:rPr>
        <w:t xml:space="preserve">Ryszard </w:t>
      </w:r>
      <w:proofErr w:type="spellStart"/>
      <w:r w:rsidR="000C1940">
        <w:rPr>
          <w:rFonts w:asciiTheme="minorHAnsi" w:hAnsiTheme="minorHAnsi" w:cstheme="minorHAnsi"/>
          <w:b/>
          <w:bCs/>
        </w:rPr>
        <w:t>Miśniak</w:t>
      </w:r>
      <w:proofErr w:type="spellEnd"/>
    </w:p>
    <w:p w14:paraId="090A7EA6" w14:textId="77777777" w:rsidR="000C4A18" w:rsidRDefault="000C4A18"/>
    <w:p w14:paraId="64FA69EE" w14:textId="77777777" w:rsidR="000C4A18" w:rsidRDefault="000C4A18"/>
    <w:p w14:paraId="33068BE1" w14:textId="77777777" w:rsidR="000C4A18" w:rsidRDefault="000C4A18"/>
    <w:p w14:paraId="7F474492" w14:textId="77777777" w:rsidR="000C4A18" w:rsidRDefault="000C4A18"/>
    <w:p w14:paraId="6C1C7F99" w14:textId="77777777" w:rsidR="000C4A18" w:rsidRDefault="000C4A18"/>
    <w:p w14:paraId="74643BFF" w14:textId="77777777" w:rsidR="000C4A18" w:rsidRDefault="000C4A18"/>
    <w:p w14:paraId="7A6C848C" w14:textId="77777777" w:rsidR="000C4A18" w:rsidRDefault="000C4A18"/>
    <w:p w14:paraId="38823F75" w14:textId="77777777" w:rsidR="000C4A18" w:rsidRDefault="000C4A18"/>
    <w:p w14:paraId="7D6DCA0C" w14:textId="77777777" w:rsidR="000C4A18" w:rsidRDefault="000C4A18"/>
    <w:p w14:paraId="5DDE8190" w14:textId="77777777" w:rsidR="000C4A18" w:rsidRDefault="000C4A18"/>
    <w:p w14:paraId="3741CA04" w14:textId="77777777" w:rsidR="000C4A18" w:rsidRDefault="000C4A18"/>
    <w:p w14:paraId="6ACFF432" w14:textId="77777777" w:rsidR="004208D7" w:rsidRDefault="004208D7"/>
    <w:p w14:paraId="690DB713" w14:textId="77777777" w:rsidR="004208D7" w:rsidRDefault="004208D7"/>
    <w:p w14:paraId="6D5E9332" w14:textId="77777777" w:rsidR="004208D7" w:rsidRDefault="004208D7"/>
    <w:p w14:paraId="6E63BE06" w14:textId="77777777" w:rsidR="004208D7" w:rsidRPr="000C4A18" w:rsidRDefault="004208D7">
      <w:pPr>
        <w:rPr>
          <w:rFonts w:asciiTheme="minorHAnsi" w:hAnsiTheme="minorHAnsi" w:cstheme="minorHAnsi"/>
        </w:rPr>
      </w:pPr>
    </w:p>
    <w:p w14:paraId="114A32BB" w14:textId="117FB43B" w:rsidR="000C4A18" w:rsidRPr="000C4A18" w:rsidRDefault="000C4A18">
      <w:pPr>
        <w:rPr>
          <w:rFonts w:asciiTheme="minorHAnsi" w:hAnsiTheme="minorHAnsi" w:cstheme="minorHAnsi"/>
        </w:rPr>
      </w:pPr>
      <w:r w:rsidRPr="000C4A18">
        <w:rPr>
          <w:rFonts w:asciiTheme="minorHAnsi" w:hAnsiTheme="minorHAnsi" w:cstheme="minorHAnsi"/>
        </w:rPr>
        <w:t>Otrzymują:</w:t>
      </w:r>
    </w:p>
    <w:p w14:paraId="75E94F57" w14:textId="290CE153" w:rsidR="000C4A18" w:rsidRDefault="000C4A18" w:rsidP="000C4A18">
      <w:pPr>
        <w:pStyle w:val="Akapitzlist"/>
        <w:numPr>
          <w:ilvl w:val="0"/>
          <w:numId w:val="2"/>
        </w:numPr>
        <w:rPr>
          <w:rFonts w:asciiTheme="minorHAnsi" w:hAnsiTheme="minorHAnsi" w:cstheme="minorHAnsi"/>
        </w:rPr>
      </w:pPr>
      <w:r w:rsidRPr="000C4A18">
        <w:rPr>
          <w:rFonts w:asciiTheme="minorHAnsi" w:hAnsiTheme="minorHAnsi" w:cstheme="minorHAnsi"/>
        </w:rPr>
        <w:t>Adresat</w:t>
      </w:r>
      <w:r w:rsidR="004208D7">
        <w:rPr>
          <w:rFonts w:asciiTheme="minorHAnsi" w:hAnsiTheme="minorHAnsi" w:cstheme="minorHAnsi"/>
        </w:rPr>
        <w:t>.</w:t>
      </w:r>
    </w:p>
    <w:p w14:paraId="0F2D5102" w14:textId="6E2CE93E" w:rsidR="004208D7" w:rsidRPr="000C4A18" w:rsidRDefault="004208D7" w:rsidP="000C4A18">
      <w:pPr>
        <w:pStyle w:val="Akapitzlist"/>
        <w:numPr>
          <w:ilvl w:val="0"/>
          <w:numId w:val="2"/>
        </w:numPr>
        <w:rPr>
          <w:rFonts w:asciiTheme="minorHAnsi" w:hAnsiTheme="minorHAnsi" w:cstheme="minorHAnsi"/>
        </w:rPr>
      </w:pPr>
      <w:r>
        <w:rPr>
          <w:rFonts w:asciiTheme="minorHAnsi" w:hAnsiTheme="minorHAnsi" w:cstheme="minorHAnsi"/>
        </w:rPr>
        <w:t>a/a.</w:t>
      </w:r>
    </w:p>
    <w:p w14:paraId="4FB44DD0" w14:textId="77777777" w:rsidR="000C4A18" w:rsidRPr="000C4A18" w:rsidRDefault="000C4A18">
      <w:pPr>
        <w:rPr>
          <w:rFonts w:asciiTheme="minorHAnsi" w:hAnsiTheme="minorHAnsi" w:cstheme="minorHAnsi"/>
        </w:rPr>
      </w:pPr>
    </w:p>
    <w:p w14:paraId="11C6B302" w14:textId="31EA4E48" w:rsidR="000C4A18" w:rsidRPr="000C4A18" w:rsidRDefault="000C4A18">
      <w:pPr>
        <w:rPr>
          <w:rFonts w:asciiTheme="minorHAnsi" w:hAnsiTheme="minorHAnsi" w:cstheme="minorHAnsi"/>
        </w:rPr>
      </w:pPr>
      <w:r w:rsidRPr="000C4A18">
        <w:rPr>
          <w:rFonts w:asciiTheme="minorHAnsi" w:hAnsiTheme="minorHAnsi" w:cstheme="minorHAnsi"/>
        </w:rPr>
        <w:t>Załączniki:</w:t>
      </w:r>
    </w:p>
    <w:p w14:paraId="7EB87348" w14:textId="2EE61388" w:rsidR="00E217EB" w:rsidRPr="000C1940" w:rsidRDefault="000C4A18" w:rsidP="000C1940">
      <w:pPr>
        <w:pStyle w:val="Akapitzlist"/>
        <w:numPr>
          <w:ilvl w:val="0"/>
          <w:numId w:val="1"/>
        </w:numPr>
        <w:rPr>
          <w:rFonts w:asciiTheme="minorHAnsi" w:hAnsiTheme="minorHAnsi" w:cstheme="minorHAnsi"/>
        </w:rPr>
      </w:pPr>
      <w:r w:rsidRPr="000C4A18">
        <w:rPr>
          <w:rFonts w:asciiTheme="minorHAnsi" w:hAnsiTheme="minorHAnsi" w:cstheme="minorHAnsi"/>
        </w:rPr>
        <w:t>Uchwała Nr X</w:t>
      </w:r>
      <w:r w:rsidR="000C1940">
        <w:rPr>
          <w:rFonts w:asciiTheme="minorHAnsi" w:hAnsiTheme="minorHAnsi" w:cstheme="minorHAnsi"/>
        </w:rPr>
        <w:t>XXVII</w:t>
      </w:r>
      <w:r w:rsidRPr="000C4A18">
        <w:rPr>
          <w:rFonts w:asciiTheme="minorHAnsi" w:hAnsiTheme="minorHAnsi" w:cstheme="minorHAnsi"/>
        </w:rPr>
        <w:t>/</w:t>
      </w:r>
      <w:r w:rsidR="000C1940">
        <w:rPr>
          <w:rFonts w:asciiTheme="minorHAnsi" w:hAnsiTheme="minorHAnsi" w:cstheme="minorHAnsi"/>
        </w:rPr>
        <w:t>242</w:t>
      </w:r>
      <w:r w:rsidRPr="000C4A18">
        <w:rPr>
          <w:rFonts w:asciiTheme="minorHAnsi" w:hAnsiTheme="minorHAnsi" w:cstheme="minorHAnsi"/>
        </w:rPr>
        <w:t>/202</w:t>
      </w:r>
      <w:r w:rsidR="000C1940">
        <w:rPr>
          <w:rFonts w:asciiTheme="minorHAnsi" w:hAnsiTheme="minorHAnsi" w:cstheme="minorHAnsi"/>
        </w:rPr>
        <w:t>6</w:t>
      </w:r>
      <w:r w:rsidRPr="000C4A18">
        <w:rPr>
          <w:rFonts w:asciiTheme="minorHAnsi" w:hAnsiTheme="minorHAnsi" w:cstheme="minorHAnsi"/>
        </w:rPr>
        <w:t xml:space="preserve"> z dnia </w:t>
      </w:r>
      <w:r w:rsidR="000C1940">
        <w:rPr>
          <w:rFonts w:asciiTheme="minorHAnsi" w:hAnsiTheme="minorHAnsi" w:cstheme="minorHAnsi"/>
        </w:rPr>
        <w:t>3 czerwca 2026</w:t>
      </w:r>
      <w:r w:rsidRPr="000C1940">
        <w:rPr>
          <w:rFonts w:asciiTheme="minorHAnsi" w:hAnsiTheme="minorHAnsi" w:cstheme="minorHAnsi"/>
        </w:rPr>
        <w:t xml:space="preserve"> r.</w:t>
      </w:r>
    </w:p>
    <w:p w14:paraId="3FA859C9" w14:textId="77777777" w:rsidR="004208D7" w:rsidRDefault="004208D7" w:rsidP="005F394C">
      <w:pPr>
        <w:jc w:val="both"/>
        <w:rPr>
          <w:rFonts w:asciiTheme="minorHAnsi" w:hAnsiTheme="minorHAnsi" w:cstheme="minorHAnsi"/>
        </w:rPr>
      </w:pPr>
    </w:p>
    <w:p w14:paraId="0CFBA995" w14:textId="4BFCE34A" w:rsidR="005F394C" w:rsidRPr="005F394C" w:rsidRDefault="005F394C" w:rsidP="005F394C">
      <w:pPr>
        <w:jc w:val="both"/>
        <w:rPr>
          <w:rFonts w:asciiTheme="minorHAnsi" w:hAnsiTheme="minorHAnsi" w:cstheme="minorHAnsi"/>
        </w:rPr>
      </w:pPr>
      <w:r w:rsidRPr="005F394C">
        <w:rPr>
          <w:rFonts w:asciiTheme="minorHAnsi" w:hAnsiTheme="minorHAnsi" w:cstheme="minorHAnsi"/>
        </w:rPr>
        <w:t>INFORMACJA O ZASADACH PRZETWARZANIA DANYCH OSOBOWYCH</w:t>
      </w:r>
    </w:p>
    <w:p w14:paraId="3F74FA46" w14:textId="2B51CE7F" w:rsidR="005F394C" w:rsidRPr="005F394C" w:rsidRDefault="005F394C" w:rsidP="005F394C">
      <w:pPr>
        <w:jc w:val="both"/>
        <w:rPr>
          <w:rFonts w:asciiTheme="minorHAnsi" w:hAnsiTheme="minorHAnsi" w:cstheme="minorHAnsi"/>
        </w:rPr>
      </w:pPr>
      <w:r w:rsidRPr="005F394C">
        <w:rPr>
          <w:rFonts w:asciiTheme="minorHAnsi" w:hAnsiTheme="minorHAnsi" w:cstheme="minorHAnsi"/>
        </w:rPr>
        <w:t xml:space="preserve">Administratorem danych osobowych jest Wójt Gminy Przemyśl. Kontakt z administratorem: 37-700 Przemyśl, ul. Pułkownika Marcina Borelowskiego 1. Pytania i wnioski dotyczące zasad przetwarzania danych osobowych można składać na adres siedziby administratora lub bezpośrednio do inspektora ochrony danych. Inspektor ochrony danych jest specjalistą wyznaczonym przez Wójta Gminy Przemyśl do monitorowania prawidłowości przetwarzania przepisów o ochronie danych osobowych. Kontakt z inspektorem ochrony danych: iodo@gminaprzemysl.pl. </w:t>
      </w:r>
    </w:p>
    <w:p w14:paraId="1C9BA820" w14:textId="4B88228B" w:rsidR="005F394C" w:rsidRPr="005F394C" w:rsidRDefault="005F394C" w:rsidP="005F394C">
      <w:pPr>
        <w:jc w:val="both"/>
        <w:rPr>
          <w:rFonts w:asciiTheme="minorHAnsi" w:hAnsiTheme="minorHAnsi" w:cstheme="minorHAnsi"/>
        </w:rPr>
      </w:pPr>
      <w:r w:rsidRPr="005F394C">
        <w:rPr>
          <w:rFonts w:asciiTheme="minorHAnsi" w:hAnsiTheme="minorHAnsi" w:cstheme="minorHAnsi"/>
        </w:rPr>
        <w:t xml:space="preserve">Dane osobowe będą przetwarzane w celu udzielenia odpowiedzi na złożoną petycję. Podstawę prawną przetwarzania stanowi art. 6 ust. 1 lit. c) i e) Ogólnego rozporządzenia o ochronie danych oraz przepisy Ustawy z dnia 11 lipca 2014 r. o petycjach. Dane osobowe mogą być przekazywane innym podmiotom tylko w takim zakresie, jaki jest niezbędny </w:t>
      </w:r>
      <w:r>
        <w:rPr>
          <w:rFonts w:asciiTheme="minorHAnsi" w:hAnsiTheme="minorHAnsi" w:cstheme="minorHAnsi"/>
        </w:rPr>
        <w:t xml:space="preserve">do </w:t>
      </w:r>
      <w:r w:rsidRPr="005F394C">
        <w:rPr>
          <w:rFonts w:asciiTheme="minorHAnsi" w:hAnsiTheme="minorHAnsi" w:cstheme="minorHAnsi"/>
        </w:rPr>
        <w:t xml:space="preserve">obsługi złożonej petycji. Petycja może zawierać zgodę podmiotu wnoszącego petycję lub podmiotu </w:t>
      </w:r>
      <w:r>
        <w:rPr>
          <w:rFonts w:asciiTheme="minorHAnsi" w:hAnsiTheme="minorHAnsi" w:cstheme="minorHAnsi"/>
        </w:rPr>
        <w:br/>
      </w:r>
      <w:r w:rsidRPr="005F394C">
        <w:rPr>
          <w:rFonts w:asciiTheme="minorHAnsi" w:hAnsiTheme="minorHAnsi" w:cstheme="minorHAnsi"/>
        </w:rPr>
        <w:t>w imieniu</w:t>
      </w:r>
      <w:r w:rsidR="000C1940">
        <w:rPr>
          <w:rFonts w:asciiTheme="minorHAnsi" w:hAnsiTheme="minorHAnsi" w:cstheme="minorHAnsi"/>
        </w:rPr>
        <w:t>,</w:t>
      </w:r>
      <w:r w:rsidRPr="005F394C">
        <w:rPr>
          <w:rFonts w:asciiTheme="minorHAnsi" w:hAnsiTheme="minorHAnsi" w:cstheme="minorHAnsi"/>
        </w:rPr>
        <w:t xml:space="preserve"> którego petycja jest składana na ujawnienie jej treści na stronie internetowej adresata petycji lub urzędu go obsługującego. W przypadku, gdy zgoda ta obejmuje zakresem także ujawnienie treści danych osobowych, dane osobowe zostaną udostępnione potencjalnie nieograniczonej liczbie odbiorców.</w:t>
      </w:r>
    </w:p>
    <w:p w14:paraId="705723C1" w14:textId="337F80A7" w:rsidR="005F394C" w:rsidRPr="005F394C" w:rsidRDefault="005F394C" w:rsidP="005F394C">
      <w:pPr>
        <w:jc w:val="both"/>
        <w:rPr>
          <w:rFonts w:asciiTheme="minorHAnsi" w:hAnsiTheme="minorHAnsi" w:cstheme="minorHAnsi"/>
        </w:rPr>
      </w:pPr>
      <w:r w:rsidRPr="005F394C">
        <w:rPr>
          <w:rFonts w:asciiTheme="minorHAnsi" w:hAnsiTheme="minorHAnsi" w:cstheme="minorHAnsi"/>
        </w:rPr>
        <w:t xml:space="preserve">Dane osobowe zostaną zarchiwizowane i będą przechowywane wieczyście. Zasada ta wynika </w:t>
      </w:r>
      <w:r>
        <w:rPr>
          <w:rFonts w:asciiTheme="minorHAnsi" w:hAnsiTheme="minorHAnsi" w:cstheme="minorHAnsi"/>
        </w:rPr>
        <w:br/>
      </w:r>
      <w:r w:rsidRPr="005F394C">
        <w:rPr>
          <w:rFonts w:asciiTheme="minorHAnsi" w:hAnsiTheme="minorHAnsi" w:cstheme="minorHAnsi"/>
        </w:rPr>
        <w:t xml:space="preserve">z Ustawy z dnia z dnia 14 lipca 1983 r. o narodowym zasobie archiwalnym i archiwach oraz Rozporządzenia Prezesa Rady Ministrów z dnia 18 stycznia 2011 r. w sprawie instrukcji kancelaryjnej, jednolitych rzeczowych wykazów akt oraz instrukcji w sprawie organizacji </w:t>
      </w:r>
      <w:r>
        <w:rPr>
          <w:rFonts w:asciiTheme="minorHAnsi" w:hAnsiTheme="minorHAnsi" w:cstheme="minorHAnsi"/>
        </w:rPr>
        <w:br/>
      </w:r>
      <w:r w:rsidRPr="005F394C">
        <w:rPr>
          <w:rFonts w:asciiTheme="minorHAnsi" w:hAnsiTheme="minorHAnsi" w:cstheme="minorHAnsi"/>
        </w:rPr>
        <w:t>i zakresu działania archiwów zakładowych.</w:t>
      </w:r>
    </w:p>
    <w:p w14:paraId="5A0384F8" w14:textId="77777777" w:rsidR="005F394C" w:rsidRPr="005F394C" w:rsidRDefault="005F394C" w:rsidP="005F394C">
      <w:pPr>
        <w:jc w:val="both"/>
        <w:rPr>
          <w:rFonts w:asciiTheme="minorHAnsi" w:hAnsiTheme="minorHAnsi" w:cstheme="minorHAnsi"/>
        </w:rPr>
      </w:pPr>
      <w:r w:rsidRPr="005F394C">
        <w:rPr>
          <w:rFonts w:asciiTheme="minorHAnsi" w:hAnsiTheme="minorHAnsi" w:cstheme="minorHAnsi"/>
        </w:rPr>
        <w:t xml:space="preserve">Na warunkach Ogólnego rozporządzenia o ochronie danych, właścicielom danych osobowych przysługuje prawo żądania dostępu do treści swoich danych, ich sprostowania, usunięcia lub ograniczenia przetwarzania, a także prawo do wniesienia sprzeciwu wobec przetwarzania, prawo do przenoszenia danych oraz prawo do wniesienia skargi do organu nadzorczego - Prezesa Urzędu Ochrony Danych Osobowych. </w:t>
      </w:r>
    </w:p>
    <w:p w14:paraId="541100A0" w14:textId="77777777" w:rsidR="005F394C" w:rsidRPr="005F394C" w:rsidRDefault="005F394C" w:rsidP="005F394C">
      <w:pPr>
        <w:jc w:val="both"/>
        <w:rPr>
          <w:rFonts w:asciiTheme="minorHAnsi" w:hAnsiTheme="minorHAnsi" w:cstheme="minorHAnsi"/>
        </w:rPr>
      </w:pPr>
      <w:r w:rsidRPr="005F394C">
        <w:rPr>
          <w:rFonts w:asciiTheme="minorHAnsi" w:hAnsiTheme="minorHAnsi" w:cstheme="minorHAnsi"/>
        </w:rPr>
        <w:t>Podanie treści danych osobowych jest obowiązkiem prawnym w zakresie wymaganym przepisami Ustawy z dnia 11 lipca 2014 r. o petycjach. Niepodanie danych wymaganym przepisami ustawy może skutkować wezwaniem do uzupełnienia braków formalnych lub pozostawieniem sprawy bez rozpoznania. Dane osobowe nie będą przedmiotem zautomatyzowanego podejmowania decyzji, w tym profilowania.</w:t>
      </w:r>
    </w:p>
    <w:p w14:paraId="2E017D19" w14:textId="77777777" w:rsidR="005F394C" w:rsidRPr="005F394C" w:rsidRDefault="005F394C" w:rsidP="005F394C">
      <w:pPr>
        <w:jc w:val="both"/>
        <w:rPr>
          <w:rFonts w:asciiTheme="minorHAnsi" w:hAnsiTheme="minorHAnsi" w:cstheme="minorHAnsi"/>
        </w:rPr>
      </w:pPr>
    </w:p>
    <w:sectPr w:rsidR="005F394C" w:rsidRPr="005F394C" w:rsidSect="00300184">
      <w:pgSz w:w="11906" w:h="16838"/>
      <w:pgMar w:top="1417" w:right="1417" w:bottom="851"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A89"/>
    <w:multiLevelType w:val="hybridMultilevel"/>
    <w:tmpl w:val="35520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21014D"/>
    <w:multiLevelType w:val="hybridMultilevel"/>
    <w:tmpl w:val="52AAD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5303661">
    <w:abstractNumId w:val="0"/>
  </w:num>
  <w:num w:numId="2" w16cid:durableId="63376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84"/>
    <w:rsid w:val="00096F55"/>
    <w:rsid w:val="000C1940"/>
    <w:rsid w:val="000C4A18"/>
    <w:rsid w:val="00300184"/>
    <w:rsid w:val="003E0A90"/>
    <w:rsid w:val="004208D7"/>
    <w:rsid w:val="00502D59"/>
    <w:rsid w:val="00550807"/>
    <w:rsid w:val="005F394C"/>
    <w:rsid w:val="00641E23"/>
    <w:rsid w:val="008A548D"/>
    <w:rsid w:val="0098735F"/>
    <w:rsid w:val="00B23E0D"/>
    <w:rsid w:val="00E217EB"/>
    <w:rsid w:val="00E65AEC"/>
    <w:rsid w:val="00EF2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6CDA"/>
  <w15:chartTrackingRefBased/>
  <w15:docId w15:val="{B487E7EF-51C2-41FC-ADA4-DFC34485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0184"/>
    <w:pPr>
      <w:suppressAutoHyphens/>
      <w:autoSpaceDN w:val="0"/>
      <w:spacing w:line="276" w:lineRule="auto"/>
    </w:pPr>
    <w:rPr>
      <w:rFonts w:ascii="Aptos" w:eastAsia="Aptos" w:hAnsi="Aptos" w:cs="Times New Roman"/>
      <w:kern w:val="3"/>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4A18"/>
    <w:pPr>
      <w:ind w:left="720"/>
      <w:contextualSpacing/>
    </w:pPr>
  </w:style>
  <w:style w:type="paragraph" w:customStyle="1" w:styleId="isselectedend">
    <w:name w:val="isselectedend"/>
    <w:basedOn w:val="Normalny"/>
    <w:rsid w:val="003E0A90"/>
    <w:pPr>
      <w:suppressAutoHyphens w:val="0"/>
      <w:autoSpaceDN/>
      <w:spacing w:before="100" w:beforeAutospacing="1" w:after="100" w:afterAutospacing="1" w:line="240" w:lineRule="auto"/>
    </w:pPr>
    <w:rPr>
      <w:rFonts w:ascii="Times New Roman" w:eastAsia="Times New Roman" w:hAnsi="Times New Roman"/>
      <w:kern w:val="0"/>
      <w:lang w:eastAsia="pl-PL"/>
    </w:rPr>
  </w:style>
  <w:style w:type="paragraph" w:styleId="NormalnyWeb">
    <w:name w:val="Normal (Web)"/>
    <w:basedOn w:val="Normalny"/>
    <w:uiPriority w:val="99"/>
    <w:unhideWhenUsed/>
    <w:rsid w:val="003E0A90"/>
    <w:pPr>
      <w:suppressAutoHyphens w:val="0"/>
      <w:autoSpaceDN/>
      <w:spacing w:before="100" w:beforeAutospacing="1" w:after="100" w:afterAutospacing="1" w:line="240" w:lineRule="auto"/>
    </w:pPr>
    <w:rPr>
      <w:rFonts w:ascii="Times New Roman" w:eastAsia="Times New Roman" w:hAnsi="Times New Roman"/>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3563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Kłos</dc:creator>
  <cp:keywords/>
  <dc:description/>
  <cp:lastModifiedBy>Gmina Przemyśl</cp:lastModifiedBy>
  <cp:revision>2</cp:revision>
  <cp:lastPrinted>2026-06-03T10:23:00Z</cp:lastPrinted>
  <dcterms:created xsi:type="dcterms:W3CDTF">2026-06-03T10:23:00Z</dcterms:created>
  <dcterms:modified xsi:type="dcterms:W3CDTF">2026-06-03T10:23:00Z</dcterms:modified>
</cp:coreProperties>
</file>